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6B921" w14:textId="77777777" w:rsidR="00D97EE1" w:rsidRPr="00346A17" w:rsidRDefault="00D97EE1" w:rsidP="00D97EE1">
      <w:pPr>
        <w:widowControl/>
        <w:autoSpaceDE/>
        <w:autoSpaceDN/>
        <w:adjustRightInd/>
        <w:ind w:left="3240" w:firstLine="0"/>
        <w:jc w:val="right"/>
        <w:rPr>
          <w:rFonts w:ascii="Times New Roman" w:hAnsi="Times New Roman" w:cs="Times New Roman"/>
          <w:sz w:val="24"/>
        </w:rPr>
      </w:pPr>
      <w:bookmarkStart w:id="0" w:name="_GoBack"/>
      <w:bookmarkEnd w:id="0"/>
      <w:r>
        <w:rPr>
          <w:rFonts w:ascii="Times New Roman" w:hAnsi="Times New Roman" w:cs="Times New Roman"/>
          <w:sz w:val="24"/>
        </w:rPr>
        <w:tab/>
        <w:t>Pirkimo dokumentų</w:t>
      </w:r>
    </w:p>
    <w:p w14:paraId="34D9021A" w14:textId="77777777" w:rsidR="00D97EE1" w:rsidRPr="00346A17" w:rsidRDefault="00D97EE1" w:rsidP="00D97EE1">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0432747E" w14:textId="77777777" w:rsidR="00D97EE1" w:rsidRPr="00346A17" w:rsidRDefault="00D97EE1" w:rsidP="00D97EE1">
      <w:pPr>
        <w:widowControl/>
        <w:autoSpaceDE/>
        <w:autoSpaceDN/>
        <w:adjustRightInd/>
        <w:ind w:left="5102" w:firstLine="0"/>
        <w:jc w:val="both"/>
        <w:rPr>
          <w:rFonts w:ascii="Times New Roman" w:hAnsi="Times New Roman" w:cs="Times New Roman"/>
          <w:sz w:val="24"/>
        </w:rPr>
      </w:pPr>
    </w:p>
    <w:p w14:paraId="1EABBF78" w14:textId="77777777" w:rsidR="00D97EE1" w:rsidRPr="00346A17" w:rsidRDefault="00D97EE1" w:rsidP="00D97EE1">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PASLAUGŲ </w:t>
      </w:r>
      <w:r w:rsidRPr="00346A17">
        <w:rPr>
          <w:rFonts w:ascii="Times New Roman" w:hAnsi="Times New Roman" w:cs="Times New Roman"/>
          <w:b/>
          <w:sz w:val="24"/>
        </w:rPr>
        <w:t>TECHNINĖ SPECIFIKACIJA</w:t>
      </w:r>
    </w:p>
    <w:p w14:paraId="3DDD3330" w14:textId="77777777" w:rsidR="00D97EE1" w:rsidRPr="00346A17" w:rsidRDefault="00D97EE1" w:rsidP="00D97EE1">
      <w:pPr>
        <w:tabs>
          <w:tab w:val="left" w:pos="3192"/>
          <w:tab w:val="right" w:leader="underscore" w:pos="8640"/>
        </w:tabs>
        <w:ind w:left="5103" w:hanging="4923"/>
        <w:jc w:val="both"/>
        <w:rPr>
          <w:rFonts w:ascii="Times New Roman" w:hAnsi="Times New Roman" w:cs="Times New Roman"/>
          <w:b/>
          <w:sz w:val="24"/>
        </w:rPr>
      </w:pPr>
    </w:p>
    <w:p w14:paraId="6A01950C" w14:textId="77777777" w:rsidR="00D97EE1" w:rsidRPr="00481E42" w:rsidRDefault="00D97EE1" w:rsidP="00D97EE1">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1E42">
        <w:rPr>
          <w:rFonts w:ascii="Times New Roman" w:hAnsi="Times New Roman" w:cs="Times New Roman"/>
          <w:i/>
          <w:sz w:val="18"/>
          <w:szCs w:val="18"/>
        </w:rPr>
        <w:t>(Techninę specifikaciją  parengia perkančioji organizacij</w:t>
      </w:r>
      <w:r>
        <w:rPr>
          <w:rFonts w:ascii="Times New Roman" w:hAnsi="Times New Roman" w:cs="Times New Roman"/>
          <w:i/>
          <w:sz w:val="18"/>
          <w:szCs w:val="18"/>
        </w:rPr>
        <w:t>a, atsižvelgdama į perkamų paslaug</w:t>
      </w:r>
      <w:r w:rsidRPr="00481E42">
        <w:rPr>
          <w:rFonts w:ascii="Times New Roman" w:hAnsi="Times New Roman" w:cs="Times New Roman"/>
          <w:i/>
          <w:sz w:val="18"/>
          <w:szCs w:val="18"/>
        </w:rPr>
        <w:t xml:space="preserve">ų specifiką bei vadovaudamasi Įstatymo </w:t>
      </w:r>
      <w:r w:rsidRPr="005F2622">
        <w:rPr>
          <w:rFonts w:ascii="Times New Roman" w:hAnsi="Times New Roman" w:cs="Times New Roman"/>
          <w:i/>
          <w:sz w:val="18"/>
          <w:szCs w:val="18"/>
          <w:lang w:eastAsia="en-US"/>
        </w:rPr>
        <w:t xml:space="preserve">2 str. 27 punkto </w:t>
      </w:r>
      <w:r>
        <w:rPr>
          <w:rFonts w:ascii="Times New Roman" w:hAnsi="Times New Roman" w:cs="Times New Roman"/>
          <w:i/>
          <w:sz w:val="18"/>
          <w:szCs w:val="18"/>
          <w:lang w:eastAsia="en-US"/>
        </w:rPr>
        <w:t>2</w:t>
      </w:r>
      <w:r w:rsidRPr="005F2622">
        <w:rPr>
          <w:rFonts w:ascii="Times New Roman" w:hAnsi="Times New Roman" w:cs="Times New Roman"/>
          <w:i/>
          <w:sz w:val="18"/>
          <w:szCs w:val="18"/>
          <w:lang w:eastAsia="en-US"/>
        </w:rPr>
        <w:t xml:space="preserve"> dalyje, 50 str</w:t>
      </w:r>
      <w:r w:rsidRPr="00481E42">
        <w:rPr>
          <w:rFonts w:ascii="Times New Roman" w:hAnsi="Times New Roman" w:cs="Times New Roman"/>
          <w:i/>
          <w:sz w:val="18"/>
          <w:szCs w:val="18"/>
        </w:rPr>
        <w:t xml:space="preserve">. įtvirtintais reikalavimais) </w:t>
      </w:r>
    </w:p>
    <w:p w14:paraId="59BFDAAE" w14:textId="77777777" w:rsidR="00D97EE1" w:rsidRPr="00481E42" w:rsidRDefault="00D97EE1" w:rsidP="00D97EE1">
      <w:pPr>
        <w:tabs>
          <w:tab w:val="right" w:leader="underscore" w:pos="8280"/>
        </w:tabs>
        <w:ind w:left="360" w:right="279" w:hanging="4925"/>
        <w:jc w:val="both"/>
        <w:rPr>
          <w:rFonts w:ascii="Times New Roman" w:hAnsi="Times New Roman" w:cs="Times New Roman"/>
          <w:sz w:val="18"/>
          <w:szCs w:val="18"/>
        </w:rPr>
      </w:pPr>
    </w:p>
    <w:p w14:paraId="30351F93" w14:textId="77777777" w:rsidR="00D97E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6F13A5">
        <w:rPr>
          <w:b/>
          <w:bCs/>
          <w:szCs w:val="24"/>
        </w:rPr>
        <w:t>BENDROSIOS NUOSTATOS</w:t>
      </w:r>
    </w:p>
    <w:p w14:paraId="0109267E"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sz w:val="18"/>
          <w:szCs w:val="18"/>
        </w:rPr>
      </w:pPr>
      <w:r w:rsidRPr="006F25E1">
        <w:rPr>
          <w:i/>
          <w:sz w:val="18"/>
          <w:szCs w:val="18"/>
        </w:rPr>
        <w:t>Informacija apie paslaugos gavėją, paslaugų teikimo vietą, kiti bendri perkančiojo subjekto duomenys reikalingi atlikti paslaugai</w:t>
      </w:r>
    </w:p>
    <w:p w14:paraId="57166C50" w14:textId="77777777" w:rsidR="00D97EE1" w:rsidRPr="0029568B"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lang w:val="en-US"/>
        </w:rPr>
      </w:pPr>
      <w:r w:rsidRPr="0029568B">
        <w:rPr>
          <w:b/>
          <w:szCs w:val="24"/>
        </w:rPr>
        <w:t>Užsakovas</w:t>
      </w:r>
      <w:r>
        <w:rPr>
          <w:bCs/>
          <w:szCs w:val="24"/>
        </w:rPr>
        <w:t xml:space="preserve"> - </w:t>
      </w:r>
      <w:r w:rsidRPr="00A00571">
        <w:rPr>
          <w:bCs/>
          <w:szCs w:val="24"/>
        </w:rPr>
        <w:t>UAB „Kauno vandenys“ Aukštaičių g. 43, Kaunas</w:t>
      </w:r>
    </w:p>
    <w:p w14:paraId="12463047" w14:textId="77777777" w:rsidR="00D97E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6F13A5">
        <w:rPr>
          <w:b/>
          <w:bCs/>
          <w:szCs w:val="24"/>
        </w:rPr>
        <w:t xml:space="preserve">PIRKIMO OBJEKTAS </w:t>
      </w:r>
    </w:p>
    <w:p w14:paraId="29B6D25C"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b/>
          <w:bCs/>
          <w:szCs w:val="24"/>
        </w:rPr>
      </w:pPr>
      <w:r>
        <w:rPr>
          <w:bCs/>
          <w:i/>
          <w:sz w:val="18"/>
          <w:szCs w:val="18"/>
        </w:rPr>
        <w:t>Detali i</w:t>
      </w:r>
      <w:r w:rsidRPr="006F25E1">
        <w:rPr>
          <w:bCs/>
          <w:i/>
          <w:sz w:val="18"/>
          <w:szCs w:val="18"/>
        </w:rPr>
        <w:t>nformacija apie perkamas paslaugas, kiekius, apimtis ir kt.</w:t>
      </w:r>
    </w:p>
    <w:p w14:paraId="65B0E099"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Pr>
          <w:bCs/>
          <w:szCs w:val="24"/>
        </w:rPr>
        <w:t xml:space="preserve">2.1 </w:t>
      </w:r>
      <w:r w:rsidRPr="000474A0">
        <w:rPr>
          <w:b/>
          <w:szCs w:val="24"/>
        </w:rPr>
        <w:t>Pirkimo objektas</w:t>
      </w:r>
      <w:r w:rsidRPr="000474A0">
        <w:rPr>
          <w:bCs/>
          <w:szCs w:val="24"/>
        </w:rPr>
        <w:t xml:space="preserve"> - tinklo komutatorių, maršrutizatorių ir ugniasienių priežiūros ir aptarnavimo paslaugos, teikiamos 24/7, bei sutrikimų šalinimas. Įrenginių sąrašas pateikiamas pasiūlymo formoje. </w:t>
      </w:r>
    </w:p>
    <w:p w14:paraId="2E77CFBB" w14:textId="77777777" w:rsidR="00D97E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6F13A5">
        <w:rPr>
          <w:b/>
          <w:bCs/>
          <w:szCs w:val="24"/>
        </w:rPr>
        <w:t>REIKALAVIMAI</w:t>
      </w:r>
      <w:r>
        <w:rPr>
          <w:b/>
          <w:bCs/>
          <w:szCs w:val="24"/>
        </w:rPr>
        <w:t xml:space="preserve"> PASLAUGOMS ATLIKTI</w:t>
      </w:r>
    </w:p>
    <w:p w14:paraId="4568FA0C" w14:textId="77777777" w:rsidR="00D97EE1" w:rsidRDefault="00D97EE1" w:rsidP="00D97EE1">
      <w:pPr>
        <w:pStyle w:val="Pagrindinistekstas2"/>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spacing w:val="-2"/>
          <w:sz w:val="18"/>
          <w:szCs w:val="18"/>
        </w:rPr>
      </w:pPr>
      <w:r>
        <w:rPr>
          <w:i/>
          <w:spacing w:val="-2"/>
          <w:sz w:val="18"/>
          <w:szCs w:val="18"/>
        </w:rPr>
        <w:t xml:space="preserve">Detalus paslaugų atlikimo aprašymas, sąlygos ir kt. </w:t>
      </w:r>
    </w:p>
    <w:p w14:paraId="674D7247"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Pr>
          <w:bCs/>
          <w:szCs w:val="24"/>
        </w:rPr>
        <w:t>3.1. Paslaugos apima reguliarias mėnesines paslaugas ir papildomas paslaugas, kurių apimtis nurodoma žemiau.</w:t>
      </w:r>
    </w:p>
    <w:p w14:paraId="2125F86B"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
          <w:szCs w:val="24"/>
        </w:rPr>
      </w:pPr>
      <w:r w:rsidRPr="000474A0">
        <w:rPr>
          <w:b/>
          <w:szCs w:val="24"/>
        </w:rPr>
        <w:t xml:space="preserve">3.2. Mėnesinės paslaugos apima: </w:t>
      </w:r>
    </w:p>
    <w:tbl>
      <w:tblPr>
        <w:tblW w:w="9935"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5"/>
      </w:tblGrid>
      <w:tr w:rsidR="00D97EE1" w:rsidRPr="000474A0" w14:paraId="5214AC94" w14:textId="77777777" w:rsidTr="00447B60">
        <w:trPr>
          <w:trHeight w:val="292"/>
        </w:trPr>
        <w:tc>
          <w:tcPr>
            <w:tcW w:w="9935" w:type="dxa"/>
            <w:tcMar>
              <w:top w:w="0" w:type="dxa"/>
              <w:left w:w="108" w:type="dxa"/>
              <w:bottom w:w="0" w:type="dxa"/>
              <w:right w:w="108" w:type="dxa"/>
            </w:tcMar>
            <w:vAlign w:val="center"/>
          </w:tcPr>
          <w:p w14:paraId="48B7E68E" w14:textId="77777777" w:rsidR="00D97EE1" w:rsidRPr="000474A0" w:rsidRDefault="00D97EE1" w:rsidP="00447B60">
            <w:pPr>
              <w:spacing w:line="276" w:lineRule="auto"/>
              <w:ind w:firstLine="0"/>
              <w:jc w:val="both"/>
              <w:rPr>
                <w:rFonts w:ascii="Times New Roman" w:hAnsi="Times New Roman" w:cs="Times New Roman"/>
                <w:sz w:val="24"/>
              </w:rPr>
            </w:pPr>
            <w:r>
              <w:rPr>
                <w:rFonts w:ascii="Times New Roman" w:hAnsi="Times New Roman" w:cs="Times New Roman"/>
                <w:sz w:val="24"/>
              </w:rPr>
              <w:t>3</w:t>
            </w:r>
            <w:r w:rsidRPr="000474A0">
              <w:rPr>
                <w:rFonts w:ascii="Times New Roman" w:hAnsi="Times New Roman" w:cs="Times New Roman"/>
                <w:sz w:val="24"/>
              </w:rPr>
              <w:t>.2.1. Programinės įrangos naujos versijos:</w:t>
            </w:r>
          </w:p>
        </w:tc>
      </w:tr>
      <w:tr w:rsidR="00D97EE1" w:rsidRPr="000474A0" w14:paraId="4F24E919" w14:textId="77777777" w:rsidTr="00447B60">
        <w:trPr>
          <w:trHeight w:val="853"/>
        </w:trPr>
        <w:tc>
          <w:tcPr>
            <w:tcW w:w="9935" w:type="dxa"/>
            <w:tcMar>
              <w:top w:w="0" w:type="dxa"/>
              <w:left w:w="108" w:type="dxa"/>
              <w:bottom w:w="0" w:type="dxa"/>
              <w:right w:w="108" w:type="dxa"/>
            </w:tcMar>
            <w:vAlign w:val="center"/>
          </w:tcPr>
          <w:p w14:paraId="7E2D7F2E"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 xml:space="preserve">Užsakovas turi teisę gauti ir naudoti naujai gamintojo išleidžiamas programinės įrangos versijas. </w:t>
            </w:r>
          </w:p>
          <w:p w14:paraId="32750A9D"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Teikėjas arba gamintojas turi informuoti apie naujas gamintojo išleistas programinės įrangos versijas ir užtikrinti, kad Užsakovas galėtų jas gauti.</w:t>
            </w:r>
          </w:p>
        </w:tc>
      </w:tr>
      <w:tr w:rsidR="00D97EE1" w:rsidRPr="000474A0" w14:paraId="2384E45D" w14:textId="77777777" w:rsidTr="00447B60">
        <w:trPr>
          <w:trHeight w:val="280"/>
        </w:trPr>
        <w:tc>
          <w:tcPr>
            <w:tcW w:w="9935" w:type="dxa"/>
            <w:tcMar>
              <w:top w:w="0" w:type="dxa"/>
              <w:left w:w="108" w:type="dxa"/>
              <w:bottom w:w="0" w:type="dxa"/>
              <w:right w:w="108" w:type="dxa"/>
            </w:tcMar>
            <w:vAlign w:val="center"/>
          </w:tcPr>
          <w:p w14:paraId="560F4989" w14:textId="77777777" w:rsidR="00D97EE1" w:rsidRPr="000474A0" w:rsidRDefault="00D97EE1" w:rsidP="00D97EE1">
            <w:pPr>
              <w:spacing w:line="276" w:lineRule="auto"/>
              <w:ind w:firstLine="0"/>
              <w:jc w:val="both"/>
              <w:rPr>
                <w:rFonts w:ascii="Times New Roman" w:hAnsi="Times New Roman" w:cs="Times New Roman"/>
                <w:sz w:val="24"/>
              </w:rPr>
            </w:pPr>
            <w:r>
              <w:rPr>
                <w:rFonts w:ascii="Times New Roman" w:hAnsi="Times New Roman" w:cs="Times New Roman"/>
                <w:sz w:val="24"/>
              </w:rPr>
              <w:t>3</w:t>
            </w:r>
            <w:r w:rsidRPr="000474A0">
              <w:rPr>
                <w:rFonts w:ascii="Times New Roman" w:hAnsi="Times New Roman" w:cs="Times New Roman"/>
                <w:sz w:val="24"/>
              </w:rPr>
              <w:t>.2.2. Pakeitimų paketai ir pataisymai:</w:t>
            </w:r>
          </w:p>
        </w:tc>
      </w:tr>
      <w:tr w:rsidR="00D97EE1" w:rsidRPr="000474A0" w14:paraId="13441AFE" w14:textId="77777777" w:rsidTr="00447B60">
        <w:trPr>
          <w:trHeight w:val="853"/>
        </w:trPr>
        <w:tc>
          <w:tcPr>
            <w:tcW w:w="9935" w:type="dxa"/>
            <w:tcMar>
              <w:top w:w="0" w:type="dxa"/>
              <w:left w:w="108" w:type="dxa"/>
              <w:bottom w:w="0" w:type="dxa"/>
              <w:right w:w="108" w:type="dxa"/>
            </w:tcMar>
            <w:vAlign w:val="center"/>
          </w:tcPr>
          <w:p w14:paraId="3C398439"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Užsakovas turi teisę gauti ir naudoti gamintojo išleidžiamus pakeitimų paketus ir pataisymus.</w:t>
            </w:r>
          </w:p>
          <w:p w14:paraId="059260A4"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Teikėjas arba gamintojas turi užtikrinti, kad Užsakovas galėtų gauti gamintojo išleistus pakeitimų paketus ir pataisymus.</w:t>
            </w:r>
          </w:p>
          <w:p w14:paraId="5B923690"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Teikėjas turi atlikti reguliarius techninius patikrinimus, įskaitant aparatūros ir programinės įrangos diagnostiką, klaidų tikrinimą ir sistemų atnaujinimus.</w:t>
            </w:r>
          </w:p>
        </w:tc>
      </w:tr>
      <w:tr w:rsidR="00D97EE1" w:rsidRPr="000474A0" w14:paraId="51C9C8D8" w14:textId="77777777" w:rsidTr="00447B60">
        <w:trPr>
          <w:trHeight w:val="292"/>
        </w:trPr>
        <w:tc>
          <w:tcPr>
            <w:tcW w:w="9935" w:type="dxa"/>
            <w:tcMar>
              <w:top w:w="0" w:type="dxa"/>
              <w:left w:w="108" w:type="dxa"/>
              <w:bottom w:w="0" w:type="dxa"/>
              <w:right w:w="108" w:type="dxa"/>
            </w:tcMar>
            <w:vAlign w:val="center"/>
          </w:tcPr>
          <w:p w14:paraId="36CC2C3C" w14:textId="77777777" w:rsidR="00D97EE1" w:rsidRPr="000474A0" w:rsidRDefault="00D97EE1" w:rsidP="00D97EE1">
            <w:pPr>
              <w:spacing w:line="276" w:lineRule="auto"/>
              <w:ind w:firstLine="0"/>
              <w:jc w:val="both"/>
              <w:rPr>
                <w:rFonts w:ascii="Times New Roman" w:hAnsi="Times New Roman" w:cs="Times New Roman"/>
                <w:sz w:val="24"/>
              </w:rPr>
            </w:pPr>
            <w:r>
              <w:rPr>
                <w:rFonts w:ascii="Times New Roman" w:hAnsi="Times New Roman" w:cs="Times New Roman"/>
                <w:sz w:val="24"/>
              </w:rPr>
              <w:t>3</w:t>
            </w:r>
            <w:r w:rsidRPr="000474A0">
              <w:rPr>
                <w:rFonts w:ascii="Times New Roman" w:hAnsi="Times New Roman" w:cs="Times New Roman"/>
                <w:sz w:val="24"/>
              </w:rPr>
              <w:t>.2.3. Konsultacijos telefonu:</w:t>
            </w:r>
          </w:p>
        </w:tc>
      </w:tr>
      <w:tr w:rsidR="00D97EE1" w:rsidRPr="000474A0" w14:paraId="1C8C7E9A" w14:textId="77777777" w:rsidTr="00447B60">
        <w:trPr>
          <w:trHeight w:val="1133"/>
        </w:trPr>
        <w:tc>
          <w:tcPr>
            <w:tcW w:w="9935" w:type="dxa"/>
            <w:tcMar>
              <w:top w:w="0" w:type="dxa"/>
              <w:left w:w="108" w:type="dxa"/>
              <w:bottom w:w="0" w:type="dxa"/>
              <w:right w:w="108" w:type="dxa"/>
            </w:tcMar>
            <w:vAlign w:val="center"/>
          </w:tcPr>
          <w:p w14:paraId="452AF882"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 xml:space="preserve">Iškilus techniniams klausimams, turi būti užtikrinta galimybė darbo dienomis nuo 7 val. iki 16 val. kreiptis konsultacijos telefonu į Tiekėją arba gamintojo atstovą </w:t>
            </w:r>
            <w:r w:rsidRPr="000474A0">
              <w:rPr>
                <w:rFonts w:ascii="Times New Roman" w:hAnsi="Times New Roman" w:cs="Times New Roman"/>
                <w:b/>
                <w:sz w:val="24"/>
              </w:rPr>
              <w:t>programinės įrangos techninio palaikymo paslaugos teikimo</w:t>
            </w:r>
            <w:r w:rsidRPr="000474A0">
              <w:rPr>
                <w:rFonts w:ascii="Times New Roman" w:hAnsi="Times New Roman" w:cs="Times New Roman"/>
                <w:sz w:val="24"/>
              </w:rPr>
              <w:t xml:space="preserve"> klausimais. Programinės įrangos techninio palaikymo konsultacijų kiekis neribojamas.</w:t>
            </w:r>
          </w:p>
        </w:tc>
      </w:tr>
      <w:tr w:rsidR="00D97EE1" w:rsidRPr="000474A0" w14:paraId="6DA786A2" w14:textId="77777777" w:rsidTr="00447B60">
        <w:trPr>
          <w:trHeight w:val="292"/>
        </w:trPr>
        <w:tc>
          <w:tcPr>
            <w:tcW w:w="9935" w:type="dxa"/>
            <w:tcMar>
              <w:top w:w="0" w:type="dxa"/>
              <w:left w:w="108" w:type="dxa"/>
              <w:bottom w:w="0" w:type="dxa"/>
              <w:right w:w="108" w:type="dxa"/>
            </w:tcMar>
            <w:vAlign w:val="center"/>
          </w:tcPr>
          <w:p w14:paraId="54E19896" w14:textId="77777777" w:rsidR="00D97EE1" w:rsidRPr="000474A0" w:rsidRDefault="00D97EE1" w:rsidP="00D97EE1">
            <w:pPr>
              <w:spacing w:line="276" w:lineRule="auto"/>
              <w:ind w:firstLine="0"/>
              <w:jc w:val="both"/>
              <w:rPr>
                <w:rFonts w:ascii="Times New Roman" w:hAnsi="Times New Roman" w:cs="Times New Roman"/>
                <w:sz w:val="24"/>
              </w:rPr>
            </w:pPr>
            <w:r>
              <w:rPr>
                <w:rFonts w:ascii="Times New Roman" w:hAnsi="Times New Roman" w:cs="Times New Roman"/>
                <w:sz w:val="24"/>
              </w:rPr>
              <w:t>3</w:t>
            </w:r>
            <w:r w:rsidRPr="000474A0">
              <w:rPr>
                <w:rFonts w:ascii="Times New Roman" w:hAnsi="Times New Roman" w:cs="Times New Roman"/>
                <w:sz w:val="24"/>
              </w:rPr>
              <w:t>.2.4. Nuotolinė pagalba:</w:t>
            </w:r>
          </w:p>
        </w:tc>
      </w:tr>
      <w:tr w:rsidR="00D97EE1" w:rsidRPr="000474A0" w14:paraId="40800D12" w14:textId="77777777" w:rsidTr="00447B60">
        <w:trPr>
          <w:trHeight w:val="853"/>
        </w:trPr>
        <w:tc>
          <w:tcPr>
            <w:tcW w:w="9935" w:type="dxa"/>
            <w:tcMar>
              <w:top w:w="0" w:type="dxa"/>
              <w:left w:w="108" w:type="dxa"/>
              <w:bottom w:w="0" w:type="dxa"/>
              <w:right w:w="108" w:type="dxa"/>
            </w:tcMar>
            <w:vAlign w:val="center"/>
          </w:tcPr>
          <w:p w14:paraId="4EE4F461" w14:textId="77777777" w:rsidR="00D97EE1" w:rsidRPr="000474A0" w:rsidRDefault="00D97EE1" w:rsidP="00D97EE1">
            <w:pPr>
              <w:spacing w:line="276" w:lineRule="auto"/>
              <w:ind w:firstLine="0"/>
              <w:jc w:val="both"/>
              <w:rPr>
                <w:rFonts w:ascii="Times New Roman" w:hAnsi="Times New Roman" w:cs="Times New Roman"/>
                <w:sz w:val="24"/>
              </w:rPr>
            </w:pPr>
            <w:r w:rsidRPr="000474A0">
              <w:rPr>
                <w:rFonts w:ascii="Times New Roman" w:hAnsi="Times New Roman" w:cs="Times New Roman"/>
                <w:sz w:val="24"/>
              </w:rPr>
              <w:t>Esant poreikiui išspręsti programinės įrangos sutrikimą, Teikėjas, gamintojas arba gamintojo atstovas turi padėti išspręsti incidentą ir jei reikia prisijungti nuotolinio prisijungimo priemonėmis prie darbo vietos, kurioje kilo problema.</w:t>
            </w:r>
          </w:p>
        </w:tc>
      </w:tr>
      <w:tr w:rsidR="00D97EE1" w:rsidRPr="000474A0" w14:paraId="2180F6D5" w14:textId="77777777" w:rsidTr="00447B60">
        <w:trPr>
          <w:trHeight w:val="292"/>
        </w:trPr>
        <w:tc>
          <w:tcPr>
            <w:tcW w:w="9935" w:type="dxa"/>
            <w:tcMar>
              <w:top w:w="0" w:type="dxa"/>
              <w:left w:w="108" w:type="dxa"/>
              <w:bottom w:w="0" w:type="dxa"/>
              <w:right w:w="108" w:type="dxa"/>
            </w:tcMar>
            <w:vAlign w:val="center"/>
          </w:tcPr>
          <w:p w14:paraId="0B825198" w14:textId="77777777" w:rsidR="00D97EE1" w:rsidRPr="000474A0" w:rsidRDefault="00D97EE1" w:rsidP="00447B60">
            <w:pPr>
              <w:spacing w:line="276" w:lineRule="auto"/>
              <w:ind w:firstLine="0"/>
              <w:jc w:val="both"/>
              <w:rPr>
                <w:rFonts w:ascii="Times New Roman" w:hAnsi="Times New Roman" w:cs="Times New Roman"/>
                <w:sz w:val="24"/>
              </w:rPr>
            </w:pPr>
            <w:r>
              <w:rPr>
                <w:rFonts w:ascii="Times New Roman" w:hAnsi="Times New Roman" w:cs="Times New Roman"/>
                <w:sz w:val="24"/>
              </w:rPr>
              <w:t>3</w:t>
            </w:r>
            <w:r w:rsidRPr="000474A0">
              <w:rPr>
                <w:rFonts w:ascii="Times New Roman" w:hAnsi="Times New Roman" w:cs="Times New Roman"/>
                <w:sz w:val="24"/>
              </w:rPr>
              <w:t>.2.5. Pagalbos centras internete:</w:t>
            </w:r>
          </w:p>
        </w:tc>
      </w:tr>
      <w:tr w:rsidR="00D97EE1" w:rsidRPr="000474A0" w14:paraId="2A766F8C" w14:textId="77777777" w:rsidTr="00447B60">
        <w:trPr>
          <w:trHeight w:val="1425"/>
        </w:trPr>
        <w:tc>
          <w:tcPr>
            <w:tcW w:w="9935" w:type="dxa"/>
            <w:tcMar>
              <w:top w:w="0" w:type="dxa"/>
              <w:left w:w="108" w:type="dxa"/>
              <w:bottom w:w="0" w:type="dxa"/>
              <w:right w:w="108" w:type="dxa"/>
            </w:tcMar>
            <w:vAlign w:val="center"/>
          </w:tcPr>
          <w:p w14:paraId="6B8A0F36" w14:textId="77777777" w:rsidR="00D97EE1" w:rsidRPr="000474A0" w:rsidRDefault="00D97EE1" w:rsidP="00447B60">
            <w:pPr>
              <w:spacing w:line="276" w:lineRule="auto"/>
              <w:ind w:firstLine="0"/>
              <w:jc w:val="both"/>
              <w:rPr>
                <w:rFonts w:ascii="Times New Roman" w:hAnsi="Times New Roman" w:cs="Times New Roman"/>
                <w:sz w:val="24"/>
              </w:rPr>
            </w:pPr>
            <w:r w:rsidRPr="000474A0">
              <w:rPr>
                <w:rFonts w:ascii="Times New Roman" w:hAnsi="Times New Roman" w:cs="Times New Roman"/>
                <w:sz w:val="24"/>
              </w:rPr>
              <w:lastRenderedPageBreak/>
              <w:t>Teikėjas ir gamintojas Užsakovui turi užtikrinti prieigą prie programinės įrangos gamintojo internetinių resursų, kuriuose galima rasti atnaujintą techninę dokumentaciją, atnaujintas programinės įrangos naudojimo instrukcijas, geriausias praktikas, žinių bazę, kitas naujienas, atsisiųsti naujausios programinės įrangos versijas, registruoti incidentus susijusius su gamintojo programine įranga, atsiųsti turimos programinės įrangos pataisymus.</w:t>
            </w:r>
          </w:p>
        </w:tc>
      </w:tr>
    </w:tbl>
    <w:p w14:paraId="1CA21B1D"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
          <w:szCs w:val="24"/>
        </w:rPr>
      </w:pPr>
      <w:r w:rsidRPr="000474A0">
        <w:rPr>
          <w:b/>
          <w:szCs w:val="24"/>
        </w:rPr>
        <w:t xml:space="preserve">3.3. Papildomos paslaugos apima: </w:t>
      </w:r>
      <w:r w:rsidRPr="000474A0">
        <w:rPr>
          <w:b/>
          <w:szCs w:val="24"/>
        </w:rPr>
        <w:tab/>
      </w:r>
      <w:r w:rsidRPr="000474A0">
        <w:rPr>
          <w:b/>
          <w:szCs w:val="24"/>
        </w:rPr>
        <w:tab/>
      </w:r>
      <w:r w:rsidRPr="000474A0">
        <w:rPr>
          <w:b/>
          <w:szCs w:val="24"/>
        </w:rPr>
        <w:tab/>
      </w:r>
      <w:r w:rsidRPr="000474A0">
        <w:rPr>
          <w:b/>
          <w:szCs w:val="24"/>
        </w:rPr>
        <w:tab/>
      </w:r>
    </w:p>
    <w:p w14:paraId="11F6E56E"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Pr>
          <w:bCs/>
          <w:szCs w:val="24"/>
        </w:rPr>
        <w:t>3</w:t>
      </w:r>
      <w:r w:rsidRPr="000474A0">
        <w:rPr>
          <w:bCs/>
          <w:szCs w:val="24"/>
        </w:rPr>
        <w:t>.3.1. Tinklo veikimo sutrikimų šalinimas:</w:t>
      </w:r>
    </w:p>
    <w:p w14:paraId="47CC61C9"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sidRPr="000474A0">
        <w:rPr>
          <w:bCs/>
          <w:szCs w:val="24"/>
        </w:rPr>
        <w:t>Teikėjas turi reaguoti į įrangos gedimus ir atlikti diagnostiką ne vėliau kaip per 4 valandas nuo pranešimo gavimo momento. Pranešimai siunčiami Teikėjo nurodytu būdu.</w:t>
      </w:r>
    </w:p>
    <w:p w14:paraId="06D03809" w14:textId="28927A51"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Pr>
          <w:bCs/>
          <w:szCs w:val="24"/>
        </w:rPr>
        <w:t>3</w:t>
      </w:r>
      <w:r w:rsidRPr="000474A0">
        <w:rPr>
          <w:bCs/>
          <w:szCs w:val="24"/>
        </w:rPr>
        <w:t>.</w:t>
      </w:r>
      <w:r>
        <w:rPr>
          <w:bCs/>
          <w:szCs w:val="24"/>
        </w:rPr>
        <w:t>3.2. Tinklo pakeitimų atlikimas:</w:t>
      </w:r>
    </w:p>
    <w:p w14:paraId="7D0266D7"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sidRPr="000474A0">
        <w:rPr>
          <w:bCs/>
          <w:szCs w:val="24"/>
        </w:rPr>
        <w:t>Komutatorių, maršrutizatorių, ugniasienių techninių parametrų konfigūracijos sudarymas, įdiegimas, keitimas. Tinklo įrangos elemento įdiegimas Užsakovo patalpose įskaitant sumontavimą, iš anksto parengtos darbinės techninių parametrų konfigūracijos įdiegimą, bei tinklo įrangos elemento funkcinį išbandymą. Tinklo komponentų programinės įrangos atnaujinimas. Esant poreikiui Teikėjas pateikia ir įdiegia klaidų ištaisymo paketus bei versijų atnaujinimus. Tinklo įrangos konfigūracijų pakeitimų dokumentavimas. Kiti darbai susiję su Tinklo administravimu ir vystymu.</w:t>
      </w:r>
    </w:p>
    <w:p w14:paraId="60304170" w14:textId="77777777" w:rsidR="00D97EE1" w:rsidRPr="00826673"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sidRPr="00826673">
        <w:rPr>
          <w:bCs/>
          <w:szCs w:val="24"/>
        </w:rPr>
        <w:t xml:space="preserve">Reguliarus techninis patikrinimas, įskaitant aparatūros ir programinės įrangos diagnostiką, klaidų tikrinimą ir sistemų atnaujinimus. </w:t>
      </w:r>
    </w:p>
    <w:p w14:paraId="5CB486AF" w14:textId="1413002D" w:rsidR="00185AF5" w:rsidRDefault="00D97EE1" w:rsidP="00185AF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Cs/>
          <w:color w:val="FF0000"/>
          <w:szCs w:val="24"/>
        </w:rPr>
      </w:pPr>
      <w:r w:rsidRPr="00826673">
        <w:rPr>
          <w:bCs/>
          <w:szCs w:val="24"/>
        </w:rPr>
        <w:t xml:space="preserve">Paslaugos teikiamos nuotoliniu arba, esant būtinybei, šiuose objektuose:  </w:t>
      </w:r>
      <w:r w:rsidR="00185AF5" w:rsidRPr="00826673">
        <w:rPr>
          <w:bCs/>
          <w:szCs w:val="24"/>
        </w:rPr>
        <w:tab/>
      </w:r>
      <w:r w:rsidR="00185AF5">
        <w:rPr>
          <w:bCs/>
          <w:color w:val="FF0000"/>
          <w:szCs w:val="24"/>
        </w:rPr>
        <w:tab/>
      </w:r>
    </w:p>
    <w:tbl>
      <w:tblPr>
        <w:tblStyle w:val="Lentelstinklelis"/>
        <w:tblW w:w="0" w:type="auto"/>
        <w:tblInd w:w="704" w:type="dxa"/>
        <w:tblLook w:val="04A0" w:firstRow="1" w:lastRow="0" w:firstColumn="1" w:lastColumn="0" w:noHBand="0" w:noVBand="1"/>
      </w:tblPr>
      <w:tblGrid>
        <w:gridCol w:w="7482"/>
        <w:gridCol w:w="2441"/>
      </w:tblGrid>
      <w:tr w:rsidR="00185AF5" w:rsidRPr="00853C30" w14:paraId="10050762" w14:textId="77777777" w:rsidTr="00826673">
        <w:trPr>
          <w:trHeight w:val="607"/>
        </w:trPr>
        <w:tc>
          <w:tcPr>
            <w:tcW w:w="7482" w:type="dxa"/>
            <w:vAlign w:val="center"/>
          </w:tcPr>
          <w:p w14:paraId="48C6E21C" w14:textId="77777777" w:rsidR="00185AF5" w:rsidRPr="00853C30" w:rsidRDefault="00185AF5" w:rsidP="00826673">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Adresas</w:t>
            </w:r>
          </w:p>
        </w:tc>
        <w:tc>
          <w:tcPr>
            <w:tcW w:w="2441" w:type="dxa"/>
            <w:vAlign w:val="center"/>
          </w:tcPr>
          <w:p w14:paraId="10DD2C9C" w14:textId="77777777" w:rsidR="00185AF5" w:rsidRPr="00853C30" w:rsidRDefault="00185AF5" w:rsidP="00826673">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Kiekis vnt.</w:t>
            </w:r>
          </w:p>
        </w:tc>
      </w:tr>
      <w:tr w:rsidR="00185AF5" w:rsidRPr="00853C30" w14:paraId="3055949F" w14:textId="77777777" w:rsidTr="00185AF5">
        <w:trPr>
          <w:trHeight w:val="303"/>
        </w:trPr>
        <w:tc>
          <w:tcPr>
            <w:tcW w:w="7482" w:type="dxa"/>
          </w:tcPr>
          <w:p w14:paraId="2BF9029C"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Aukštaičių g. 43, Kaunas, 44158 Kauno m. sav.</w:t>
            </w:r>
          </w:p>
        </w:tc>
        <w:tc>
          <w:tcPr>
            <w:tcW w:w="2441" w:type="dxa"/>
          </w:tcPr>
          <w:p w14:paraId="0AE5E381"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30</w:t>
            </w:r>
          </w:p>
        </w:tc>
      </w:tr>
      <w:tr w:rsidR="00185AF5" w:rsidRPr="00853C30" w14:paraId="44B2A9E3" w14:textId="77777777" w:rsidTr="00185AF5">
        <w:trPr>
          <w:trHeight w:val="290"/>
        </w:trPr>
        <w:tc>
          <w:tcPr>
            <w:tcW w:w="7482" w:type="dxa"/>
          </w:tcPr>
          <w:p w14:paraId="5E33598C"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Apuolės g. 7, Kaunas, 47137 Kauno m. sav.</w:t>
            </w:r>
          </w:p>
        </w:tc>
        <w:tc>
          <w:tcPr>
            <w:tcW w:w="2441" w:type="dxa"/>
          </w:tcPr>
          <w:p w14:paraId="72FF3C21"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2</w:t>
            </w:r>
          </w:p>
        </w:tc>
      </w:tr>
      <w:tr w:rsidR="00185AF5" w:rsidRPr="00853C30" w14:paraId="62DB539B" w14:textId="77777777" w:rsidTr="00185AF5">
        <w:trPr>
          <w:trHeight w:val="303"/>
        </w:trPr>
        <w:tc>
          <w:tcPr>
            <w:tcW w:w="7482" w:type="dxa"/>
          </w:tcPr>
          <w:p w14:paraId="152C3286"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Ašigalio g. 8, Kaunas, 49329 Kauno m. sav.</w:t>
            </w:r>
          </w:p>
        </w:tc>
        <w:tc>
          <w:tcPr>
            <w:tcW w:w="2441" w:type="dxa"/>
          </w:tcPr>
          <w:p w14:paraId="5B9AF5FA"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2</w:t>
            </w:r>
          </w:p>
        </w:tc>
      </w:tr>
      <w:tr w:rsidR="00185AF5" w:rsidRPr="00853C30" w14:paraId="2C4D012D" w14:textId="77777777" w:rsidTr="00185AF5">
        <w:trPr>
          <w:trHeight w:val="303"/>
        </w:trPr>
        <w:tc>
          <w:tcPr>
            <w:tcW w:w="7482" w:type="dxa"/>
          </w:tcPr>
          <w:p w14:paraId="13234EB5"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Bažnyčios g. 30, Domeikava, 54369 Kauno r. sav.</w:t>
            </w:r>
          </w:p>
        </w:tc>
        <w:tc>
          <w:tcPr>
            <w:tcW w:w="2441" w:type="dxa"/>
          </w:tcPr>
          <w:p w14:paraId="4C8F30B9"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1</w:t>
            </w:r>
          </w:p>
        </w:tc>
      </w:tr>
      <w:tr w:rsidR="00185AF5" w:rsidRPr="00853C30" w14:paraId="1E7FD5C5" w14:textId="77777777" w:rsidTr="00185AF5">
        <w:trPr>
          <w:trHeight w:val="303"/>
        </w:trPr>
        <w:tc>
          <w:tcPr>
            <w:tcW w:w="7482" w:type="dxa"/>
          </w:tcPr>
          <w:p w14:paraId="2132D844"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Chemijos g. 21, Kaunas, 51332 Kauno m. sav.</w:t>
            </w:r>
          </w:p>
        </w:tc>
        <w:tc>
          <w:tcPr>
            <w:tcW w:w="2441" w:type="dxa"/>
          </w:tcPr>
          <w:p w14:paraId="369F7608"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7</w:t>
            </w:r>
          </w:p>
        </w:tc>
      </w:tr>
      <w:tr w:rsidR="00185AF5" w:rsidRPr="00853C30" w14:paraId="3207508F" w14:textId="77777777" w:rsidTr="00185AF5">
        <w:trPr>
          <w:trHeight w:val="303"/>
        </w:trPr>
        <w:tc>
          <w:tcPr>
            <w:tcW w:w="7482" w:type="dxa"/>
          </w:tcPr>
          <w:p w14:paraId="29389746"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J. Godliausko g. 15, Garliava, 53246 Kauno r. sav.</w:t>
            </w:r>
          </w:p>
        </w:tc>
        <w:tc>
          <w:tcPr>
            <w:tcW w:w="2441" w:type="dxa"/>
          </w:tcPr>
          <w:p w14:paraId="7B100E73"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1</w:t>
            </w:r>
          </w:p>
        </w:tc>
      </w:tr>
      <w:tr w:rsidR="00185AF5" w:rsidRPr="00853C30" w14:paraId="1F94F9A7" w14:textId="77777777" w:rsidTr="00185AF5">
        <w:trPr>
          <w:trHeight w:val="303"/>
        </w:trPr>
        <w:tc>
          <w:tcPr>
            <w:tcW w:w="7482" w:type="dxa"/>
          </w:tcPr>
          <w:p w14:paraId="5DAA3E50"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Kleboniškio g. 1, Kaunas, 44109 Kauno m. sav.</w:t>
            </w:r>
          </w:p>
        </w:tc>
        <w:tc>
          <w:tcPr>
            <w:tcW w:w="2441" w:type="dxa"/>
          </w:tcPr>
          <w:p w14:paraId="67255E06"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6</w:t>
            </w:r>
          </w:p>
        </w:tc>
      </w:tr>
      <w:tr w:rsidR="00185AF5" w:rsidRPr="00853C30" w14:paraId="7A02B6D2" w14:textId="77777777" w:rsidTr="00185AF5">
        <w:trPr>
          <w:trHeight w:val="290"/>
        </w:trPr>
        <w:tc>
          <w:tcPr>
            <w:tcW w:w="7482" w:type="dxa"/>
          </w:tcPr>
          <w:p w14:paraId="313A3D9B"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Kleboniškio g. 1F, Kaunas, 44109 Kauno m. sav.</w:t>
            </w:r>
          </w:p>
        </w:tc>
        <w:tc>
          <w:tcPr>
            <w:tcW w:w="2441" w:type="dxa"/>
          </w:tcPr>
          <w:p w14:paraId="225A3728"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3</w:t>
            </w:r>
          </w:p>
        </w:tc>
      </w:tr>
      <w:tr w:rsidR="00185AF5" w:rsidRPr="00853C30" w14:paraId="301A1713" w14:textId="77777777" w:rsidTr="00185AF5">
        <w:trPr>
          <w:trHeight w:val="303"/>
        </w:trPr>
        <w:tc>
          <w:tcPr>
            <w:tcW w:w="7482" w:type="dxa"/>
          </w:tcPr>
          <w:p w14:paraId="552C8675"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Kruonio g. 23, Kaunas, 45366 Kauno m. sav.</w:t>
            </w:r>
          </w:p>
        </w:tc>
        <w:tc>
          <w:tcPr>
            <w:tcW w:w="2441" w:type="dxa"/>
          </w:tcPr>
          <w:p w14:paraId="282F0D33"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8</w:t>
            </w:r>
          </w:p>
        </w:tc>
      </w:tr>
      <w:tr w:rsidR="00185AF5" w:rsidRPr="00853C30" w14:paraId="3EF0B932" w14:textId="77777777" w:rsidTr="00185AF5">
        <w:trPr>
          <w:trHeight w:val="303"/>
        </w:trPr>
        <w:tc>
          <w:tcPr>
            <w:tcW w:w="7482" w:type="dxa"/>
          </w:tcPr>
          <w:p w14:paraId="73F3FA8F"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Marvelės g. 199A, Kaunas, 46204 Kauno m. sav.</w:t>
            </w:r>
          </w:p>
        </w:tc>
        <w:tc>
          <w:tcPr>
            <w:tcW w:w="2441" w:type="dxa"/>
          </w:tcPr>
          <w:p w14:paraId="71E024CD"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8</w:t>
            </w:r>
          </w:p>
        </w:tc>
      </w:tr>
      <w:tr w:rsidR="00185AF5" w:rsidRPr="00853C30" w14:paraId="14245827" w14:textId="77777777" w:rsidTr="00185AF5">
        <w:trPr>
          <w:trHeight w:val="303"/>
        </w:trPr>
        <w:tc>
          <w:tcPr>
            <w:tcW w:w="7482" w:type="dxa"/>
          </w:tcPr>
          <w:p w14:paraId="33FD7C38"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Muravos g. 5, Kaunas, 49419 Kauno m. sav.</w:t>
            </w:r>
          </w:p>
        </w:tc>
        <w:tc>
          <w:tcPr>
            <w:tcW w:w="2441" w:type="dxa"/>
          </w:tcPr>
          <w:p w14:paraId="1E934E02"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2</w:t>
            </w:r>
          </w:p>
        </w:tc>
      </w:tr>
      <w:tr w:rsidR="00185AF5" w:rsidRPr="00853C30" w14:paraId="70D7AFE3" w14:textId="77777777" w:rsidTr="00185AF5">
        <w:trPr>
          <w:trHeight w:val="303"/>
        </w:trPr>
        <w:tc>
          <w:tcPr>
            <w:tcW w:w="7482" w:type="dxa"/>
          </w:tcPr>
          <w:p w14:paraId="51569733"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R. Kalantos g. 122, Kaunas, 52339 Kauno m. sav.</w:t>
            </w:r>
          </w:p>
        </w:tc>
        <w:tc>
          <w:tcPr>
            <w:tcW w:w="2441" w:type="dxa"/>
          </w:tcPr>
          <w:p w14:paraId="01F360DD"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1</w:t>
            </w:r>
          </w:p>
        </w:tc>
      </w:tr>
      <w:tr w:rsidR="00185AF5" w:rsidRPr="00853C30" w14:paraId="65FBAFA2" w14:textId="77777777" w:rsidTr="00185AF5">
        <w:trPr>
          <w:trHeight w:val="303"/>
        </w:trPr>
        <w:tc>
          <w:tcPr>
            <w:tcW w:w="7482" w:type="dxa"/>
          </w:tcPr>
          <w:p w14:paraId="1D837AC0"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S. Dariaus ir S. Girėno g. 42, Kaunas, 46252 Kauno m. sav.</w:t>
            </w:r>
          </w:p>
        </w:tc>
        <w:tc>
          <w:tcPr>
            <w:tcW w:w="2441" w:type="dxa"/>
          </w:tcPr>
          <w:p w14:paraId="5808D5B7"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1</w:t>
            </w:r>
          </w:p>
        </w:tc>
      </w:tr>
      <w:tr w:rsidR="00185AF5" w:rsidRPr="00853C30" w14:paraId="1D7C56B6" w14:textId="77777777" w:rsidTr="00185AF5">
        <w:trPr>
          <w:trHeight w:val="290"/>
        </w:trPr>
        <w:tc>
          <w:tcPr>
            <w:tcW w:w="7482" w:type="dxa"/>
          </w:tcPr>
          <w:p w14:paraId="038DD81C"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Sakalų g. 2, Kaunas, 45433 Kauno m. sav.</w:t>
            </w:r>
          </w:p>
        </w:tc>
        <w:tc>
          <w:tcPr>
            <w:tcW w:w="2441" w:type="dxa"/>
          </w:tcPr>
          <w:p w14:paraId="73A8601E"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1</w:t>
            </w:r>
          </w:p>
        </w:tc>
      </w:tr>
      <w:tr w:rsidR="00185AF5" w:rsidRPr="00853C30" w14:paraId="2B38BA4A" w14:textId="77777777" w:rsidTr="00185AF5">
        <w:trPr>
          <w:trHeight w:val="303"/>
        </w:trPr>
        <w:tc>
          <w:tcPr>
            <w:tcW w:w="7482" w:type="dxa"/>
          </w:tcPr>
          <w:p w14:paraId="461748AD"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Veiverių g. 30, Kaunas, 46211 Kauno m. sav.</w:t>
            </w:r>
          </w:p>
        </w:tc>
        <w:tc>
          <w:tcPr>
            <w:tcW w:w="2441" w:type="dxa"/>
          </w:tcPr>
          <w:p w14:paraId="064BF668" w14:textId="77777777" w:rsidR="00185AF5" w:rsidRPr="00853C30" w:rsidRDefault="00185AF5" w:rsidP="00185AF5">
            <w:pPr>
              <w:widowControl/>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1</w:t>
            </w:r>
          </w:p>
        </w:tc>
      </w:tr>
      <w:tr w:rsidR="00185AF5" w:rsidRPr="00853C30" w14:paraId="2A11A365" w14:textId="77777777" w:rsidTr="00185AF5">
        <w:trPr>
          <w:trHeight w:val="303"/>
        </w:trPr>
        <w:tc>
          <w:tcPr>
            <w:tcW w:w="7482" w:type="dxa"/>
          </w:tcPr>
          <w:p w14:paraId="3A4F7FCD" w14:textId="77777777" w:rsidR="00185AF5" w:rsidRPr="00853C30" w:rsidRDefault="00185AF5" w:rsidP="00185AF5">
            <w:pPr>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Vilimų km., Kauno r. sav.</w:t>
            </w:r>
          </w:p>
        </w:tc>
        <w:tc>
          <w:tcPr>
            <w:tcW w:w="2441" w:type="dxa"/>
          </w:tcPr>
          <w:p w14:paraId="16E6A9ED" w14:textId="77777777" w:rsidR="00185AF5" w:rsidRPr="00853C30" w:rsidRDefault="00185AF5" w:rsidP="00185AF5">
            <w:pPr>
              <w:autoSpaceDE/>
              <w:autoSpaceDN/>
              <w:adjustRightInd/>
              <w:ind w:firstLine="0"/>
              <w:rPr>
                <w:rFonts w:ascii="Times New Roman" w:hAnsi="Times New Roman" w:cs="Times New Roman"/>
                <w:sz w:val="24"/>
                <w:lang w:eastAsia="en-US"/>
              </w:rPr>
            </w:pPr>
            <w:r w:rsidRPr="00853C30">
              <w:rPr>
                <w:rFonts w:ascii="Times New Roman" w:hAnsi="Times New Roman" w:cs="Times New Roman"/>
                <w:sz w:val="24"/>
                <w:lang w:eastAsia="en-US"/>
              </w:rPr>
              <w:t>2</w:t>
            </w:r>
          </w:p>
        </w:tc>
      </w:tr>
    </w:tbl>
    <w:p w14:paraId="1B55C9BF" w14:textId="0B8BCB5D" w:rsidR="00D97EE1" w:rsidRPr="006F13A5" w:rsidRDefault="00D97EE1" w:rsidP="00185AF5">
      <w:pPr>
        <w:pStyle w:val="Pagrindinistekstas2"/>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 xml:space="preserve">PRIDAVIMAS, PERDAVIMAS, </w:t>
      </w:r>
    </w:p>
    <w:p w14:paraId="45296FB1"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sz w:val="18"/>
          <w:szCs w:val="18"/>
        </w:rPr>
      </w:pPr>
      <w:r w:rsidRPr="006F13A5">
        <w:rPr>
          <w:i/>
          <w:sz w:val="18"/>
          <w:szCs w:val="18"/>
        </w:rPr>
        <w:t>Numatoma metodika, procedūra ar vertinimas, kurie bus atlikti priduodant atliktas paslaugas, norint įsitikinti, ar jos atitinka techninėje specifikacijoje nu</w:t>
      </w:r>
      <w:r>
        <w:rPr>
          <w:i/>
          <w:sz w:val="18"/>
          <w:szCs w:val="18"/>
        </w:rPr>
        <w:t>rodytus techninius reikalavimus, jei tokie reikalingi.</w:t>
      </w:r>
    </w:p>
    <w:p w14:paraId="61AEA1D4" w14:textId="77777777" w:rsidR="00D97EE1" w:rsidRPr="000474A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sidRPr="00A00571">
        <w:rPr>
          <w:bCs/>
          <w:szCs w:val="24"/>
        </w:rPr>
        <w:t xml:space="preserve">Perdavimo – priėmimo aktas. </w:t>
      </w:r>
    </w:p>
    <w:p w14:paraId="03833BA1" w14:textId="77777777" w:rsidR="00D97EE1" w:rsidRPr="006F13A5"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REIKALAVIMAI DĖL APMOKYMO, ĮDIEGIMO</w:t>
      </w:r>
    </w:p>
    <w:p w14:paraId="5C933B65"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Cs w:val="24"/>
        </w:rPr>
      </w:pPr>
      <w:r w:rsidRPr="006F13A5">
        <w:rPr>
          <w:i/>
          <w:sz w:val="18"/>
          <w:szCs w:val="18"/>
        </w:rPr>
        <w:lastRenderedPageBreak/>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6F13A5">
        <w:rPr>
          <w:i/>
          <w:szCs w:val="24"/>
        </w:rPr>
        <w:t>.</w:t>
      </w:r>
    </w:p>
    <w:p w14:paraId="175A7C78" w14:textId="77777777" w:rsidR="00D97EE1" w:rsidRPr="00A0057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Pr>
          <w:bCs/>
          <w:szCs w:val="24"/>
        </w:rPr>
        <w:t xml:space="preserve">Netaikoma. </w:t>
      </w:r>
    </w:p>
    <w:p w14:paraId="0565B4DB" w14:textId="77777777" w:rsidR="00D97E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PASLAUGŲ KOKYBĖS KONTROLĖ</w:t>
      </w:r>
    </w:p>
    <w:p w14:paraId="29D7DDF2"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Numatomi kokybės užtikrinimo reikalavimai, kuriais teikėjas privalo vadovautis per visą sutarties įgyvendinimo laiką.</w:t>
      </w:r>
    </w:p>
    <w:p w14:paraId="596A6315" w14:textId="77777777" w:rsidR="00D97EE1" w:rsidRPr="00DF1FD5"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Pr>
          <w:bCs/>
          <w:szCs w:val="24"/>
        </w:rPr>
        <w:t xml:space="preserve">Su atliktais pakeitimais supažindinami administratoriai. </w:t>
      </w:r>
    </w:p>
    <w:p w14:paraId="6167F21F" w14:textId="77777777" w:rsidR="00D97E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DOKUMENTACIJA, INSTRUKCIJOS</w:t>
      </w:r>
    </w:p>
    <w:p w14:paraId="6BC072C4"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Cs w:val="24"/>
        </w:rPr>
      </w:pPr>
      <w:r w:rsidRPr="006F25E1">
        <w:rPr>
          <w:i/>
          <w:sz w:val="18"/>
          <w:szCs w:val="18"/>
        </w:rPr>
        <w:t>Pateikiamas dokumentacijos, kurią privalo pateikti teikėjas, aprašymas: kalba, detalumo lygis, kiti reikalavimai.</w:t>
      </w:r>
      <w:r w:rsidRPr="006F25E1">
        <w:rPr>
          <w:i/>
          <w:szCs w:val="24"/>
        </w:rPr>
        <w:t xml:space="preserve"> </w:t>
      </w:r>
    </w:p>
    <w:p w14:paraId="50FFAB6F" w14:textId="77777777" w:rsidR="00D97EE1" w:rsidRDefault="00D97EE1" w:rsidP="00190AE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76" w:lineRule="auto"/>
        <w:ind w:left="720" w:right="278"/>
        <w:jc w:val="both"/>
        <w:rPr>
          <w:bCs/>
          <w:szCs w:val="24"/>
        </w:rPr>
      </w:pPr>
      <w:r>
        <w:rPr>
          <w:bCs/>
          <w:szCs w:val="24"/>
        </w:rPr>
        <w:t xml:space="preserve">7.1. Suteikęs paslaugas Teikėjas pateikia detalią </w:t>
      </w:r>
      <w:r w:rsidRPr="00696588">
        <w:rPr>
          <w:bCs/>
          <w:szCs w:val="24"/>
        </w:rPr>
        <w:t>dokumentacij</w:t>
      </w:r>
      <w:r>
        <w:rPr>
          <w:bCs/>
          <w:szCs w:val="24"/>
        </w:rPr>
        <w:t>ą</w:t>
      </w:r>
      <w:r w:rsidRPr="00696588">
        <w:rPr>
          <w:bCs/>
          <w:szCs w:val="24"/>
        </w:rPr>
        <w:t xml:space="preserve"> apie komutatori</w:t>
      </w:r>
      <w:r>
        <w:rPr>
          <w:bCs/>
          <w:szCs w:val="24"/>
        </w:rPr>
        <w:t>ų ir maršrutizatorių</w:t>
      </w:r>
      <w:r w:rsidRPr="00696588">
        <w:rPr>
          <w:bCs/>
          <w:szCs w:val="24"/>
        </w:rPr>
        <w:t xml:space="preserve"> konfigūraciją, atliktus pakeitimus, aptarnavimo istoriją.</w:t>
      </w:r>
    </w:p>
    <w:p w14:paraId="7B60A041" w14:textId="77777777" w:rsidR="00D97EE1" w:rsidRPr="00226EE0"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Pr>
          <w:bCs/>
          <w:szCs w:val="24"/>
        </w:rPr>
        <w:t>7.2. Suteikęs paslaugas Teikėjas pateikia a</w:t>
      </w:r>
      <w:r w:rsidRPr="00226EE0">
        <w:rPr>
          <w:bCs/>
          <w:szCs w:val="24"/>
        </w:rPr>
        <w:t xml:space="preserve">tliktų </w:t>
      </w:r>
      <w:r>
        <w:rPr>
          <w:bCs/>
          <w:szCs w:val="24"/>
        </w:rPr>
        <w:t xml:space="preserve">komutacinės įrangos ir ugniasienių </w:t>
      </w:r>
      <w:r w:rsidRPr="00226EE0">
        <w:rPr>
          <w:bCs/>
          <w:szCs w:val="24"/>
        </w:rPr>
        <w:t>patikrinimų aktai</w:t>
      </w:r>
      <w:r>
        <w:rPr>
          <w:bCs/>
          <w:szCs w:val="24"/>
        </w:rPr>
        <w:t>.</w:t>
      </w:r>
    </w:p>
    <w:p w14:paraId="44F0E323" w14:textId="77777777" w:rsidR="00D97E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6F13A5">
        <w:rPr>
          <w:b/>
          <w:szCs w:val="24"/>
        </w:rPr>
        <w:t>INTELEKTI</w:t>
      </w:r>
      <w:r>
        <w:rPr>
          <w:b/>
          <w:szCs w:val="24"/>
        </w:rPr>
        <w:t>NĖS NUOSAVYBĖS TEISIŲ PERDAVIMAS</w:t>
      </w:r>
    </w:p>
    <w:p w14:paraId="68468390"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743220F2" w14:textId="77777777" w:rsidR="00D97EE1" w:rsidRPr="00BB5AAC"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sidRPr="00A00571">
        <w:rPr>
          <w:bCs/>
          <w:szCs w:val="24"/>
        </w:rPr>
        <w:t>Netaikoma</w:t>
      </w:r>
    </w:p>
    <w:p w14:paraId="4226EADC" w14:textId="77777777" w:rsidR="00D97EE1" w:rsidRPr="006F25E1" w:rsidRDefault="00D97EE1" w:rsidP="00D97EE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6F25E1">
        <w:rPr>
          <w:b/>
        </w:rPr>
        <w:t>PASLAUGŲ KAINOS STRUKTŪRA</w:t>
      </w:r>
    </w:p>
    <w:p w14:paraId="6A0CD901" w14:textId="77777777" w:rsidR="00D97EE1" w:rsidRDefault="00D97EE1" w:rsidP="00D97EE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Apmokėjimo būdai, pagal fiksuotus įkainius, pagal konkrečios paslaugos atlikimą, ar kita.</w:t>
      </w:r>
    </w:p>
    <w:p w14:paraId="06FBBC54" w14:textId="71CF6FF0" w:rsidR="00D97EE1" w:rsidRPr="00826673" w:rsidRDefault="00D97EE1" w:rsidP="0082667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Pr>
          <w:bCs/>
          <w:szCs w:val="24"/>
        </w:rPr>
        <w:t>Už paslaugas atsi</w:t>
      </w:r>
      <w:r w:rsidR="00826673">
        <w:rPr>
          <w:bCs/>
          <w:szCs w:val="24"/>
        </w:rPr>
        <w:t>skaitoma pagal fiksuotą įkainį.</w:t>
      </w:r>
    </w:p>
    <w:p w14:paraId="10A707F1" w14:textId="77777777" w:rsidR="00826673" w:rsidRPr="00DC5DCC" w:rsidRDefault="00826673" w:rsidP="0082667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B600D2">
        <w:rPr>
          <w:b/>
          <w:bCs/>
          <w:szCs w:val="24"/>
        </w:rPr>
        <w:t>ŽALIEJI REIKALAVIMAI</w:t>
      </w:r>
    </w:p>
    <w:p w14:paraId="72E87546" w14:textId="77777777" w:rsidR="00826673" w:rsidRPr="00B600D2" w:rsidRDefault="00826673" w:rsidP="00190AE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76" w:lineRule="auto"/>
        <w:ind w:left="720" w:right="278"/>
        <w:jc w:val="both"/>
        <w:rPr>
          <w:szCs w:val="24"/>
        </w:rPr>
      </w:pPr>
      <w:r w:rsidRPr="00B600D2">
        <w:rPr>
          <w:szCs w:val="24"/>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p>
    <w:p w14:paraId="066ECC54" w14:textId="3F9B58D3" w:rsidR="00DC5DCC" w:rsidRDefault="00DC5DCC" w:rsidP="00EA326E">
      <w:pPr>
        <w:ind w:firstLine="284"/>
        <w:rPr>
          <w:rFonts w:ascii="Times New Roman" w:hAnsi="Times New Roman" w:cs="Times New Roman"/>
          <w:sz w:val="24"/>
        </w:rPr>
      </w:pPr>
    </w:p>
    <w:p w14:paraId="45AB5CDC" w14:textId="5A164554" w:rsidR="00853C30" w:rsidRDefault="00853C30" w:rsidP="00EA326E">
      <w:pPr>
        <w:ind w:firstLine="284"/>
        <w:rPr>
          <w:rFonts w:ascii="Times New Roman" w:hAnsi="Times New Roman" w:cs="Times New Roman"/>
          <w:sz w:val="24"/>
        </w:rPr>
      </w:pPr>
    </w:p>
    <w:p w14:paraId="236E8674" w14:textId="6228C8EF" w:rsidR="00853C30" w:rsidRDefault="00853C30" w:rsidP="00EA326E">
      <w:pPr>
        <w:ind w:firstLine="284"/>
        <w:rPr>
          <w:rFonts w:ascii="Times New Roman" w:hAnsi="Times New Roman" w:cs="Times New Roman"/>
          <w:sz w:val="24"/>
        </w:rPr>
      </w:pPr>
    </w:p>
    <w:p w14:paraId="51B16CE3" w14:textId="1EAB282B" w:rsidR="00853C30" w:rsidRDefault="00853C30" w:rsidP="00EA326E">
      <w:pPr>
        <w:ind w:firstLine="284"/>
        <w:rPr>
          <w:rFonts w:ascii="Times New Roman" w:hAnsi="Times New Roman" w:cs="Times New Roman"/>
          <w:sz w:val="24"/>
        </w:rPr>
      </w:pPr>
    </w:p>
    <w:p w14:paraId="2730BC16" w14:textId="13AC4FE4" w:rsidR="00853C30" w:rsidRDefault="00853C30" w:rsidP="00EA326E">
      <w:pPr>
        <w:ind w:firstLine="284"/>
        <w:rPr>
          <w:rFonts w:ascii="Times New Roman" w:hAnsi="Times New Roman" w:cs="Times New Roman"/>
          <w:sz w:val="24"/>
        </w:rPr>
      </w:pPr>
    </w:p>
    <w:p w14:paraId="5481A4A2" w14:textId="0C95CDA5" w:rsidR="00853C30" w:rsidRDefault="00853C30" w:rsidP="00EA326E">
      <w:pPr>
        <w:ind w:firstLine="284"/>
        <w:rPr>
          <w:rFonts w:ascii="Times New Roman" w:hAnsi="Times New Roman" w:cs="Times New Roman"/>
          <w:sz w:val="24"/>
        </w:rPr>
      </w:pPr>
    </w:p>
    <w:p w14:paraId="69FEF0E8" w14:textId="746CD66F" w:rsidR="00853C30" w:rsidRDefault="00853C30" w:rsidP="00EA326E">
      <w:pPr>
        <w:ind w:firstLine="284"/>
        <w:rPr>
          <w:rFonts w:ascii="Times New Roman" w:hAnsi="Times New Roman" w:cs="Times New Roman"/>
          <w:sz w:val="24"/>
        </w:rPr>
      </w:pPr>
    </w:p>
    <w:p w14:paraId="1B1D330D" w14:textId="018769A1" w:rsidR="00853C30" w:rsidRPr="00DC5DCC" w:rsidRDefault="00853C30" w:rsidP="00826673">
      <w:pPr>
        <w:ind w:firstLine="0"/>
        <w:rPr>
          <w:rFonts w:ascii="Times New Roman" w:hAnsi="Times New Roman" w:cs="Times New Roman"/>
          <w:sz w:val="24"/>
        </w:rPr>
      </w:pPr>
    </w:p>
    <w:sectPr w:rsidR="00853C30" w:rsidRPr="00DC5DCC" w:rsidSect="003C564A">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B7F1E" w14:textId="77777777" w:rsidR="00045934" w:rsidRDefault="00045934" w:rsidP="00D73B7C">
      <w:r>
        <w:separator/>
      </w:r>
    </w:p>
  </w:endnote>
  <w:endnote w:type="continuationSeparator" w:id="0">
    <w:p w14:paraId="59464743" w14:textId="77777777" w:rsidR="00045934" w:rsidRDefault="00045934" w:rsidP="00D73B7C">
      <w:r>
        <w:continuationSeparator/>
      </w:r>
    </w:p>
  </w:endnote>
  <w:endnote w:type="continuationNotice" w:id="1">
    <w:p w14:paraId="4FE2FAB2" w14:textId="77777777" w:rsidR="00045934" w:rsidRDefault="00045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4999E" w14:textId="77777777" w:rsidR="00045934" w:rsidRDefault="00045934" w:rsidP="00D73B7C">
      <w:r>
        <w:separator/>
      </w:r>
    </w:p>
  </w:footnote>
  <w:footnote w:type="continuationSeparator" w:id="0">
    <w:p w14:paraId="2BF81DE7" w14:textId="77777777" w:rsidR="00045934" w:rsidRDefault="00045934" w:rsidP="00D73B7C">
      <w:r>
        <w:continuationSeparator/>
      </w:r>
    </w:p>
  </w:footnote>
  <w:footnote w:type="continuationNotice" w:id="1">
    <w:p w14:paraId="59BAAD25" w14:textId="77777777" w:rsidR="00045934" w:rsidRDefault="0004593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4120CF90"/>
    <w:lvl w:ilvl="0">
      <w:start w:val="1"/>
      <w:numFmt w:val="decimal"/>
      <w:lvlText w:val="%1."/>
      <w:lvlJc w:val="left"/>
      <w:pPr>
        <w:ind w:left="720" w:hanging="360"/>
      </w:pPr>
    </w:lvl>
    <w:lvl w:ilvl="1">
      <w:start w:val="4"/>
      <w:numFmt w:val="decimal"/>
      <w:isLgl/>
      <w:lvlText w:val="%1.%2."/>
      <w:lvlJc w:val="left"/>
      <w:pPr>
        <w:ind w:left="1140" w:hanging="4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23A2B"/>
    <w:rsid w:val="0002679D"/>
    <w:rsid w:val="000279D0"/>
    <w:rsid w:val="000405B7"/>
    <w:rsid w:val="00045934"/>
    <w:rsid w:val="0008545A"/>
    <w:rsid w:val="000C0055"/>
    <w:rsid w:val="000C23C4"/>
    <w:rsid w:val="000C7720"/>
    <w:rsid w:val="000E4DF6"/>
    <w:rsid w:val="000F2D62"/>
    <w:rsid w:val="001149B3"/>
    <w:rsid w:val="001338D7"/>
    <w:rsid w:val="00136A89"/>
    <w:rsid w:val="00152A96"/>
    <w:rsid w:val="00164660"/>
    <w:rsid w:val="001831C3"/>
    <w:rsid w:val="00185AF5"/>
    <w:rsid w:val="00190AE7"/>
    <w:rsid w:val="00192174"/>
    <w:rsid w:val="00194295"/>
    <w:rsid w:val="001A1444"/>
    <w:rsid w:val="001C09F3"/>
    <w:rsid w:val="001D7A94"/>
    <w:rsid w:val="001F1C25"/>
    <w:rsid w:val="001F5B11"/>
    <w:rsid w:val="00225776"/>
    <w:rsid w:val="00226EE0"/>
    <w:rsid w:val="002277BC"/>
    <w:rsid w:val="00230EB8"/>
    <w:rsid w:val="00241E81"/>
    <w:rsid w:val="002511C5"/>
    <w:rsid w:val="0026575C"/>
    <w:rsid w:val="00274B63"/>
    <w:rsid w:val="0028361C"/>
    <w:rsid w:val="00285797"/>
    <w:rsid w:val="002967BC"/>
    <w:rsid w:val="002A3C56"/>
    <w:rsid w:val="002A5F1C"/>
    <w:rsid w:val="002C2466"/>
    <w:rsid w:val="002D5AED"/>
    <w:rsid w:val="002E4FC2"/>
    <w:rsid w:val="002E7163"/>
    <w:rsid w:val="002E75F9"/>
    <w:rsid w:val="002F31AC"/>
    <w:rsid w:val="003039EB"/>
    <w:rsid w:val="003113DE"/>
    <w:rsid w:val="00317A62"/>
    <w:rsid w:val="003209DE"/>
    <w:rsid w:val="0033114C"/>
    <w:rsid w:val="00364295"/>
    <w:rsid w:val="0037105D"/>
    <w:rsid w:val="003868E1"/>
    <w:rsid w:val="003B478F"/>
    <w:rsid w:val="003C15E1"/>
    <w:rsid w:val="003C4D06"/>
    <w:rsid w:val="003C564A"/>
    <w:rsid w:val="003D331C"/>
    <w:rsid w:val="003D4859"/>
    <w:rsid w:val="003E261D"/>
    <w:rsid w:val="004001F0"/>
    <w:rsid w:val="004116E7"/>
    <w:rsid w:val="00415C16"/>
    <w:rsid w:val="00424DF0"/>
    <w:rsid w:val="0042644E"/>
    <w:rsid w:val="00441391"/>
    <w:rsid w:val="0044328D"/>
    <w:rsid w:val="00461BDC"/>
    <w:rsid w:val="0047196C"/>
    <w:rsid w:val="004760C5"/>
    <w:rsid w:val="004761B0"/>
    <w:rsid w:val="0047624F"/>
    <w:rsid w:val="00481E42"/>
    <w:rsid w:val="00482EC2"/>
    <w:rsid w:val="00494D06"/>
    <w:rsid w:val="004D3125"/>
    <w:rsid w:val="004D7F31"/>
    <w:rsid w:val="005009AF"/>
    <w:rsid w:val="00527AA3"/>
    <w:rsid w:val="00527BFA"/>
    <w:rsid w:val="00540B59"/>
    <w:rsid w:val="005449AA"/>
    <w:rsid w:val="005466B8"/>
    <w:rsid w:val="00550FC3"/>
    <w:rsid w:val="0055531A"/>
    <w:rsid w:val="00563404"/>
    <w:rsid w:val="005636B7"/>
    <w:rsid w:val="005721BD"/>
    <w:rsid w:val="00586537"/>
    <w:rsid w:val="00590FEE"/>
    <w:rsid w:val="00591316"/>
    <w:rsid w:val="00593A2C"/>
    <w:rsid w:val="00593FA0"/>
    <w:rsid w:val="0059629C"/>
    <w:rsid w:val="00596E8C"/>
    <w:rsid w:val="005A54CA"/>
    <w:rsid w:val="005B018E"/>
    <w:rsid w:val="005B690B"/>
    <w:rsid w:val="005C120B"/>
    <w:rsid w:val="005D14C5"/>
    <w:rsid w:val="005D2A24"/>
    <w:rsid w:val="005E4DE6"/>
    <w:rsid w:val="005F2622"/>
    <w:rsid w:val="006017A3"/>
    <w:rsid w:val="00602074"/>
    <w:rsid w:val="00616A84"/>
    <w:rsid w:val="00621F2C"/>
    <w:rsid w:val="006761A8"/>
    <w:rsid w:val="00681E59"/>
    <w:rsid w:val="00696588"/>
    <w:rsid w:val="006A20D5"/>
    <w:rsid w:val="006A5E2C"/>
    <w:rsid w:val="006B0EC2"/>
    <w:rsid w:val="006C0C22"/>
    <w:rsid w:val="006D785C"/>
    <w:rsid w:val="006E3C67"/>
    <w:rsid w:val="006E7861"/>
    <w:rsid w:val="006F13A5"/>
    <w:rsid w:val="006F25E1"/>
    <w:rsid w:val="00706003"/>
    <w:rsid w:val="00725AF2"/>
    <w:rsid w:val="007734BB"/>
    <w:rsid w:val="007848FB"/>
    <w:rsid w:val="0079374B"/>
    <w:rsid w:val="007A12D0"/>
    <w:rsid w:val="007C1D14"/>
    <w:rsid w:val="007C20FD"/>
    <w:rsid w:val="007E4D60"/>
    <w:rsid w:val="007E5B25"/>
    <w:rsid w:val="007E7EF4"/>
    <w:rsid w:val="007F2520"/>
    <w:rsid w:val="0080099D"/>
    <w:rsid w:val="00802AF7"/>
    <w:rsid w:val="00804B06"/>
    <w:rsid w:val="0081676D"/>
    <w:rsid w:val="00825409"/>
    <w:rsid w:val="00826673"/>
    <w:rsid w:val="00830691"/>
    <w:rsid w:val="00841BE0"/>
    <w:rsid w:val="008461A8"/>
    <w:rsid w:val="00853C30"/>
    <w:rsid w:val="0085592A"/>
    <w:rsid w:val="008576CB"/>
    <w:rsid w:val="008605C0"/>
    <w:rsid w:val="00873226"/>
    <w:rsid w:val="00876F6D"/>
    <w:rsid w:val="0089567D"/>
    <w:rsid w:val="00897AD6"/>
    <w:rsid w:val="008B3651"/>
    <w:rsid w:val="008B5AF7"/>
    <w:rsid w:val="008B77EB"/>
    <w:rsid w:val="008C2484"/>
    <w:rsid w:val="008C3C2A"/>
    <w:rsid w:val="008C6812"/>
    <w:rsid w:val="008D03B7"/>
    <w:rsid w:val="008D0F6A"/>
    <w:rsid w:val="008E0F99"/>
    <w:rsid w:val="008F31D4"/>
    <w:rsid w:val="008F3D87"/>
    <w:rsid w:val="008F61CC"/>
    <w:rsid w:val="009308BA"/>
    <w:rsid w:val="00933F68"/>
    <w:rsid w:val="009359DF"/>
    <w:rsid w:val="00935F73"/>
    <w:rsid w:val="009407AC"/>
    <w:rsid w:val="00941BF6"/>
    <w:rsid w:val="00960627"/>
    <w:rsid w:val="009B37CF"/>
    <w:rsid w:val="009C48A3"/>
    <w:rsid w:val="009D3BA4"/>
    <w:rsid w:val="009D69AB"/>
    <w:rsid w:val="009D7629"/>
    <w:rsid w:val="00A00571"/>
    <w:rsid w:val="00A02CAA"/>
    <w:rsid w:val="00A07A3E"/>
    <w:rsid w:val="00A21166"/>
    <w:rsid w:val="00A229C7"/>
    <w:rsid w:val="00A41614"/>
    <w:rsid w:val="00A54DE3"/>
    <w:rsid w:val="00A56108"/>
    <w:rsid w:val="00A7218E"/>
    <w:rsid w:val="00A72E6E"/>
    <w:rsid w:val="00A80571"/>
    <w:rsid w:val="00A855EA"/>
    <w:rsid w:val="00AA27FE"/>
    <w:rsid w:val="00AD48CD"/>
    <w:rsid w:val="00AE2095"/>
    <w:rsid w:val="00AF468B"/>
    <w:rsid w:val="00B04ACE"/>
    <w:rsid w:val="00B134A5"/>
    <w:rsid w:val="00B16966"/>
    <w:rsid w:val="00B21968"/>
    <w:rsid w:val="00B25E01"/>
    <w:rsid w:val="00B26F15"/>
    <w:rsid w:val="00B27F72"/>
    <w:rsid w:val="00B306CA"/>
    <w:rsid w:val="00B4264A"/>
    <w:rsid w:val="00B478B3"/>
    <w:rsid w:val="00B600D2"/>
    <w:rsid w:val="00B81A88"/>
    <w:rsid w:val="00BA076E"/>
    <w:rsid w:val="00BA0FC3"/>
    <w:rsid w:val="00BB15B4"/>
    <w:rsid w:val="00BC4BEB"/>
    <w:rsid w:val="00BC59E2"/>
    <w:rsid w:val="00BD431E"/>
    <w:rsid w:val="00BE532C"/>
    <w:rsid w:val="00BE5374"/>
    <w:rsid w:val="00BF4BC8"/>
    <w:rsid w:val="00BF4C1F"/>
    <w:rsid w:val="00C13BD4"/>
    <w:rsid w:val="00C34051"/>
    <w:rsid w:val="00C4645C"/>
    <w:rsid w:val="00C54AF8"/>
    <w:rsid w:val="00C65982"/>
    <w:rsid w:val="00C72767"/>
    <w:rsid w:val="00C9663A"/>
    <w:rsid w:val="00C970E1"/>
    <w:rsid w:val="00CB260C"/>
    <w:rsid w:val="00CC198B"/>
    <w:rsid w:val="00CC4173"/>
    <w:rsid w:val="00CD254B"/>
    <w:rsid w:val="00CE260D"/>
    <w:rsid w:val="00D10372"/>
    <w:rsid w:val="00D2378B"/>
    <w:rsid w:val="00D31A14"/>
    <w:rsid w:val="00D33A82"/>
    <w:rsid w:val="00D35CE0"/>
    <w:rsid w:val="00D41484"/>
    <w:rsid w:val="00D4255F"/>
    <w:rsid w:val="00D47E47"/>
    <w:rsid w:val="00D53F8A"/>
    <w:rsid w:val="00D5452F"/>
    <w:rsid w:val="00D61E9D"/>
    <w:rsid w:val="00D677DC"/>
    <w:rsid w:val="00D73B7C"/>
    <w:rsid w:val="00D94F2A"/>
    <w:rsid w:val="00D97EE1"/>
    <w:rsid w:val="00DB4697"/>
    <w:rsid w:val="00DB5A7C"/>
    <w:rsid w:val="00DB6988"/>
    <w:rsid w:val="00DC5DCC"/>
    <w:rsid w:val="00DD471B"/>
    <w:rsid w:val="00DD694D"/>
    <w:rsid w:val="00DE5867"/>
    <w:rsid w:val="00DF1FD5"/>
    <w:rsid w:val="00DF6415"/>
    <w:rsid w:val="00E61A26"/>
    <w:rsid w:val="00E7684A"/>
    <w:rsid w:val="00E8205B"/>
    <w:rsid w:val="00EA326E"/>
    <w:rsid w:val="00EA5C19"/>
    <w:rsid w:val="00EB61BB"/>
    <w:rsid w:val="00EC5943"/>
    <w:rsid w:val="00ED17F0"/>
    <w:rsid w:val="00EF1292"/>
    <w:rsid w:val="00F07081"/>
    <w:rsid w:val="00F12AD3"/>
    <w:rsid w:val="00F317C1"/>
    <w:rsid w:val="00F33EE1"/>
    <w:rsid w:val="00F41D29"/>
    <w:rsid w:val="00F6651E"/>
    <w:rsid w:val="00F83721"/>
    <w:rsid w:val="00F84123"/>
    <w:rsid w:val="00F86B0D"/>
    <w:rsid w:val="00FB0659"/>
    <w:rsid w:val="00FE4C85"/>
    <w:rsid w:val="15806341"/>
    <w:rsid w:val="1619DAB8"/>
    <w:rsid w:val="19B6EA3B"/>
    <w:rsid w:val="1AE5375A"/>
    <w:rsid w:val="2652F01E"/>
    <w:rsid w:val="26A87880"/>
    <w:rsid w:val="33309D29"/>
    <w:rsid w:val="40F3DE37"/>
    <w:rsid w:val="4E2A6663"/>
    <w:rsid w:val="639F7A67"/>
    <w:rsid w:val="6FE23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0637B"/>
  <w15:chartTrackingRefBased/>
  <w15:docId w15:val="{994950AC-296B-4BEC-A244-024AA7BB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D73B7C"/>
    <w:pPr>
      <w:tabs>
        <w:tab w:val="center" w:pos="4819"/>
        <w:tab w:val="right" w:pos="9638"/>
      </w:tabs>
    </w:pPr>
  </w:style>
  <w:style w:type="character" w:customStyle="1" w:styleId="AntratsDiagrama">
    <w:name w:val="Antraštės Diagrama"/>
    <w:basedOn w:val="Numatytasispastraiposriftas"/>
    <w:link w:val="Antrats"/>
    <w:uiPriority w:val="99"/>
    <w:rsid w:val="00D73B7C"/>
    <w:rPr>
      <w:rFonts w:ascii="Arial" w:hAnsi="Arial" w:cs="Arial"/>
      <w:szCs w:val="24"/>
    </w:rPr>
  </w:style>
  <w:style w:type="paragraph" w:styleId="Porat">
    <w:name w:val="footer"/>
    <w:basedOn w:val="prastasis"/>
    <w:link w:val="PoratDiagrama"/>
    <w:uiPriority w:val="99"/>
    <w:unhideWhenUsed/>
    <w:rsid w:val="00D73B7C"/>
    <w:pPr>
      <w:tabs>
        <w:tab w:val="center" w:pos="4819"/>
        <w:tab w:val="right" w:pos="9638"/>
      </w:tabs>
    </w:pPr>
  </w:style>
  <w:style w:type="character" w:customStyle="1" w:styleId="PoratDiagrama">
    <w:name w:val="Poraštė Diagrama"/>
    <w:basedOn w:val="Numatytasispastraiposriftas"/>
    <w:link w:val="Porat"/>
    <w:uiPriority w:val="99"/>
    <w:rsid w:val="00D73B7C"/>
    <w:rPr>
      <w:rFonts w:ascii="Arial" w:hAnsi="Arial" w:cs="Arial"/>
      <w:szCs w:val="24"/>
    </w:rPr>
  </w:style>
  <w:style w:type="character" w:styleId="Hipersaitas">
    <w:name w:val="Hyperlink"/>
    <w:basedOn w:val="Numatytasispastraiposriftas"/>
    <w:uiPriority w:val="99"/>
    <w:unhideWhenUsed/>
    <w:rsid w:val="0042644E"/>
    <w:rPr>
      <w:color w:val="0000FF" w:themeColor="hyperlink"/>
      <w:u w:val="single"/>
    </w:rPr>
  </w:style>
  <w:style w:type="character" w:customStyle="1" w:styleId="Neapdorotaspaminjimas1">
    <w:name w:val="Neapdorotas paminėjimas1"/>
    <w:basedOn w:val="Numatytasispastraiposriftas"/>
    <w:uiPriority w:val="99"/>
    <w:semiHidden/>
    <w:unhideWhenUsed/>
    <w:rsid w:val="0042644E"/>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EA5C19"/>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EA5C19"/>
    <w:rPr>
      <w:rFonts w:ascii="Arial" w:hAnsi="Arial" w:cs="Arial"/>
      <w:b/>
      <w:bCs/>
      <w:snapToGrid/>
      <w:lang w:val="sv-SE" w:eastAsia="en-US"/>
    </w:rPr>
  </w:style>
  <w:style w:type="table" w:styleId="Lentelstinklelis">
    <w:name w:val="Table Grid"/>
    <w:basedOn w:val="prastojilentel"/>
    <w:uiPriority w:val="59"/>
    <w:rsid w:val="00DC5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239189">
      <w:bodyDiv w:val="1"/>
      <w:marLeft w:val="0"/>
      <w:marRight w:val="0"/>
      <w:marTop w:val="0"/>
      <w:marBottom w:val="0"/>
      <w:divBdr>
        <w:top w:val="none" w:sz="0" w:space="0" w:color="auto"/>
        <w:left w:val="none" w:sz="0" w:space="0" w:color="auto"/>
        <w:bottom w:val="none" w:sz="0" w:space="0" w:color="auto"/>
        <w:right w:val="none" w:sz="0" w:space="0" w:color="auto"/>
      </w:divBdr>
    </w:div>
    <w:div w:id="8292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F24F025D-6748-45E2-A549-E21568CC939F}">
  <ds:schemaRefs>
    <ds:schemaRef ds:uri="http://schemas.microsoft.com/sharepoint/v3/contenttype/forms"/>
  </ds:schemaRefs>
</ds:datastoreItem>
</file>

<file path=customXml/itemProps2.xml><?xml version="1.0" encoding="utf-8"?>
<ds:datastoreItem xmlns:ds="http://schemas.openxmlformats.org/officeDocument/2006/customXml" ds:itemID="{271F0169-4C53-40A6-B48D-F0D83E58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F200E-B462-4D43-BB9D-6BF8849A817A}">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4612</Words>
  <Characters>2630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Specifikacija</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Romualdas Maštavičius</dc:creator>
  <cp:keywords/>
  <dc:description/>
  <cp:lastModifiedBy>Eglė Rupšienė</cp:lastModifiedBy>
  <cp:revision>2</cp:revision>
  <dcterms:created xsi:type="dcterms:W3CDTF">2025-04-01T07:12:00Z</dcterms:created>
  <dcterms:modified xsi:type="dcterms:W3CDTF">2025-04-01T07:12:00Z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